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3BE84">
      <w:pPr>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竹箦镇社会福利中心（敬老院）社会化运营</w:t>
      </w:r>
      <w:r>
        <w:rPr>
          <w:rFonts w:hint="eastAsia" w:ascii="方正小标宋简体" w:hAnsi="方正小标宋简体" w:eastAsia="方正小标宋简体" w:cs="方正小标宋简体"/>
          <w:b w:val="0"/>
          <w:bCs/>
          <w:sz w:val="44"/>
          <w:szCs w:val="44"/>
        </w:rPr>
        <w:t>管理工作考核意见</w:t>
      </w:r>
    </w:p>
    <w:p w14:paraId="5B5E0BE2">
      <w:pPr>
        <w:spacing w:line="560" w:lineRule="exact"/>
        <w:ind w:firstLine="640" w:firstLineChars="200"/>
        <w:rPr>
          <w:rFonts w:ascii="仿宋" w:hAnsi="仿宋" w:eastAsia="仿宋"/>
          <w:sz w:val="32"/>
          <w:szCs w:val="32"/>
        </w:rPr>
      </w:pPr>
      <w:r>
        <w:rPr>
          <w:rFonts w:hint="eastAsia" w:ascii="仿宋" w:hAnsi="仿宋" w:eastAsia="仿宋"/>
          <w:sz w:val="32"/>
          <w:szCs w:val="32"/>
        </w:rPr>
        <w:t>为提高我镇</w:t>
      </w:r>
      <w:r>
        <w:rPr>
          <w:rFonts w:hint="eastAsia" w:ascii="仿宋" w:hAnsi="仿宋" w:eastAsia="仿宋"/>
          <w:sz w:val="32"/>
          <w:szCs w:val="32"/>
          <w:lang w:val="en-US" w:eastAsia="zh-CN"/>
        </w:rPr>
        <w:t>社会福利中心（敬老院）社会化</w:t>
      </w:r>
      <w:r>
        <w:rPr>
          <w:rFonts w:hint="eastAsia" w:ascii="仿宋" w:hAnsi="仿宋" w:eastAsia="仿宋"/>
          <w:sz w:val="32"/>
          <w:szCs w:val="32"/>
        </w:rPr>
        <w:t>管理水平与服务质量，维护</w:t>
      </w:r>
      <w:r>
        <w:rPr>
          <w:rFonts w:hint="eastAsia" w:ascii="仿宋" w:hAnsi="仿宋" w:eastAsia="仿宋"/>
          <w:sz w:val="32"/>
          <w:szCs w:val="32"/>
          <w:lang w:val="en-US" w:eastAsia="zh-CN"/>
        </w:rPr>
        <w:t>中心和老人</w:t>
      </w:r>
      <w:r>
        <w:rPr>
          <w:rFonts w:hint="eastAsia" w:ascii="仿宋" w:hAnsi="仿宋" w:eastAsia="仿宋"/>
          <w:sz w:val="32"/>
          <w:szCs w:val="32"/>
        </w:rPr>
        <w:t>基本权益，营造尊老敬老的环境氛围，推动我镇养老产业健康有序发展，经镇党委、政府研究同意，结合我镇实际情况，制定以下考核意见。</w:t>
      </w:r>
    </w:p>
    <w:p w14:paraId="4D7C78AC">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一、考核对象</w:t>
      </w:r>
    </w:p>
    <w:p w14:paraId="18B1509D">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社会化运作运营方及全体</w:t>
      </w:r>
      <w:r>
        <w:rPr>
          <w:rFonts w:hint="eastAsia" w:ascii="仿宋" w:hAnsi="仿宋" w:eastAsia="仿宋"/>
          <w:sz w:val="32"/>
          <w:szCs w:val="32"/>
        </w:rPr>
        <w:t>工作人员。</w:t>
      </w:r>
    </w:p>
    <w:p w14:paraId="663E7932">
      <w:pPr>
        <w:spacing w:line="560"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二</w:t>
      </w:r>
      <w:r>
        <w:rPr>
          <w:rFonts w:hint="eastAsia" w:ascii="仿宋" w:hAnsi="仿宋" w:eastAsia="仿宋"/>
          <w:b/>
          <w:sz w:val="32"/>
          <w:szCs w:val="32"/>
        </w:rPr>
        <w:t>、考核内容</w:t>
      </w:r>
    </w:p>
    <w:p w14:paraId="5F114DBD">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 制度建设：包括管理制度、安全生产制度、护理制度等</w:t>
      </w:r>
      <w:r>
        <w:rPr>
          <w:rFonts w:hint="eastAsia" w:ascii="仿宋" w:hAnsi="仿宋" w:eastAsia="仿宋"/>
          <w:sz w:val="32"/>
          <w:szCs w:val="32"/>
          <w:lang w:val="en-US" w:eastAsia="zh-CN"/>
        </w:rPr>
        <w:t>10</w:t>
      </w:r>
      <w:r>
        <w:rPr>
          <w:rFonts w:hint="eastAsia" w:ascii="仿宋" w:hAnsi="仿宋" w:eastAsia="仿宋"/>
          <w:sz w:val="32"/>
          <w:szCs w:val="32"/>
        </w:rPr>
        <w:t>项，考核分值10分。</w:t>
      </w:r>
    </w:p>
    <w:p w14:paraId="400105C1">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 护理照料：包括护理规范、照料能力、服务质量、专业水平等27项，考核分值35分。</w:t>
      </w:r>
    </w:p>
    <w:p w14:paraId="0A248ED5">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3. </w:t>
      </w:r>
      <w:r>
        <w:rPr>
          <w:rFonts w:hint="eastAsia" w:ascii="仿宋" w:hAnsi="仿宋" w:eastAsia="仿宋"/>
          <w:sz w:val="32"/>
          <w:szCs w:val="32"/>
          <w:lang w:val="en-US" w:eastAsia="zh-CN"/>
        </w:rPr>
        <w:t>安全管理</w:t>
      </w:r>
      <w:r>
        <w:rPr>
          <w:rFonts w:hint="eastAsia" w:ascii="仿宋" w:hAnsi="仿宋" w:eastAsia="仿宋"/>
          <w:sz w:val="32"/>
          <w:szCs w:val="32"/>
        </w:rPr>
        <w:t>：包括安全员配置、消防设备专业化维保、消防安全</w:t>
      </w:r>
      <w:r>
        <w:rPr>
          <w:rFonts w:hint="eastAsia" w:ascii="仿宋" w:hAnsi="仿宋" w:eastAsia="仿宋"/>
          <w:sz w:val="32"/>
          <w:szCs w:val="32"/>
          <w:lang w:eastAsia="zh-CN"/>
        </w:rPr>
        <w:t>、</w:t>
      </w:r>
      <w:r>
        <w:rPr>
          <w:rFonts w:hint="eastAsia" w:ascii="仿宋" w:hAnsi="仿宋" w:eastAsia="仿宋"/>
          <w:sz w:val="32"/>
          <w:szCs w:val="32"/>
        </w:rPr>
        <w:t>食品安全、设施设备安全、人身财产安全等管理等</w:t>
      </w:r>
      <w:r>
        <w:rPr>
          <w:rFonts w:hint="eastAsia" w:ascii="仿宋" w:hAnsi="仿宋" w:eastAsia="仿宋"/>
          <w:sz w:val="32"/>
          <w:szCs w:val="32"/>
          <w:lang w:val="en-US" w:eastAsia="zh-CN"/>
        </w:rPr>
        <w:t>18</w:t>
      </w:r>
      <w:r>
        <w:rPr>
          <w:rFonts w:hint="eastAsia" w:ascii="仿宋" w:hAnsi="仿宋" w:eastAsia="仿宋"/>
          <w:sz w:val="32"/>
          <w:szCs w:val="32"/>
        </w:rPr>
        <w:t>项，考核分值</w:t>
      </w:r>
      <w:r>
        <w:rPr>
          <w:rFonts w:hint="eastAsia" w:ascii="仿宋" w:hAnsi="仿宋" w:eastAsia="仿宋"/>
          <w:sz w:val="32"/>
          <w:szCs w:val="32"/>
          <w:lang w:val="en-US" w:eastAsia="zh-CN"/>
        </w:rPr>
        <w:t>25</w:t>
      </w:r>
      <w:r>
        <w:rPr>
          <w:rFonts w:hint="eastAsia" w:ascii="仿宋" w:hAnsi="仿宋" w:eastAsia="仿宋"/>
          <w:sz w:val="32"/>
          <w:szCs w:val="32"/>
        </w:rPr>
        <w:t>分。</w:t>
      </w:r>
    </w:p>
    <w:p w14:paraId="2C586334">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4. 日常管理：包括安保管理、</w:t>
      </w:r>
      <w:r>
        <w:rPr>
          <w:rFonts w:hint="eastAsia" w:ascii="仿宋" w:hAnsi="仿宋" w:eastAsia="仿宋"/>
          <w:sz w:val="32"/>
          <w:szCs w:val="32"/>
          <w:lang w:val="en-US" w:eastAsia="zh-CN"/>
        </w:rPr>
        <w:t>财务管理</w:t>
      </w:r>
      <w:r>
        <w:rPr>
          <w:rFonts w:hint="eastAsia" w:ascii="仿宋" w:hAnsi="仿宋" w:eastAsia="仿宋"/>
          <w:sz w:val="32"/>
          <w:szCs w:val="32"/>
        </w:rPr>
        <w:t>、</w:t>
      </w:r>
      <w:r>
        <w:rPr>
          <w:rFonts w:hint="eastAsia" w:ascii="仿宋" w:hAnsi="仿宋" w:eastAsia="仿宋"/>
          <w:sz w:val="32"/>
          <w:szCs w:val="32"/>
          <w:lang w:val="en-US" w:eastAsia="zh-CN"/>
        </w:rPr>
        <w:t>环境卫生</w:t>
      </w:r>
      <w:r>
        <w:rPr>
          <w:rFonts w:hint="eastAsia" w:ascii="仿宋" w:hAnsi="仿宋" w:eastAsia="仿宋"/>
          <w:sz w:val="32"/>
          <w:szCs w:val="32"/>
        </w:rPr>
        <w:t>等</w:t>
      </w:r>
      <w:r>
        <w:rPr>
          <w:rFonts w:hint="eastAsia" w:ascii="仿宋" w:hAnsi="仿宋" w:eastAsia="仿宋"/>
          <w:sz w:val="32"/>
          <w:szCs w:val="32"/>
          <w:lang w:val="en-US" w:eastAsia="zh-CN"/>
        </w:rPr>
        <w:t>6</w:t>
      </w:r>
      <w:r>
        <w:rPr>
          <w:rFonts w:hint="eastAsia" w:ascii="仿宋" w:hAnsi="仿宋" w:eastAsia="仿宋"/>
          <w:sz w:val="32"/>
          <w:szCs w:val="32"/>
        </w:rPr>
        <w:t>项，考核分值</w:t>
      </w:r>
      <w:r>
        <w:rPr>
          <w:rFonts w:hint="eastAsia" w:ascii="仿宋" w:hAnsi="仿宋" w:eastAsia="仿宋"/>
          <w:sz w:val="32"/>
          <w:szCs w:val="32"/>
          <w:lang w:val="en-US" w:eastAsia="zh-CN"/>
        </w:rPr>
        <w:t>10</w:t>
      </w:r>
      <w:r>
        <w:rPr>
          <w:rFonts w:hint="eastAsia" w:ascii="仿宋" w:hAnsi="仿宋" w:eastAsia="仿宋"/>
          <w:sz w:val="32"/>
          <w:szCs w:val="32"/>
        </w:rPr>
        <w:t>分。</w:t>
      </w:r>
    </w:p>
    <w:p w14:paraId="6FA16303">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5. 队伍建设：包括护理员配比、技能培训、劳动保障等</w:t>
      </w:r>
      <w:r>
        <w:rPr>
          <w:rFonts w:hint="eastAsia" w:ascii="仿宋" w:hAnsi="仿宋" w:eastAsia="仿宋"/>
          <w:sz w:val="32"/>
          <w:szCs w:val="32"/>
          <w:lang w:val="en-US" w:eastAsia="zh-CN"/>
        </w:rPr>
        <w:t>4</w:t>
      </w:r>
      <w:r>
        <w:rPr>
          <w:rFonts w:hint="eastAsia" w:ascii="仿宋" w:hAnsi="仿宋" w:eastAsia="仿宋"/>
          <w:sz w:val="32"/>
          <w:szCs w:val="32"/>
        </w:rPr>
        <w:t>项，考核分值</w:t>
      </w:r>
      <w:r>
        <w:rPr>
          <w:rFonts w:hint="eastAsia" w:ascii="仿宋" w:hAnsi="仿宋" w:eastAsia="仿宋"/>
          <w:sz w:val="32"/>
          <w:szCs w:val="32"/>
          <w:lang w:val="en-US" w:eastAsia="zh-CN"/>
        </w:rPr>
        <w:t>5</w:t>
      </w:r>
      <w:r>
        <w:rPr>
          <w:rFonts w:hint="eastAsia" w:ascii="仿宋" w:hAnsi="仿宋" w:eastAsia="仿宋"/>
          <w:sz w:val="32"/>
          <w:szCs w:val="32"/>
        </w:rPr>
        <w:t>分。</w:t>
      </w:r>
    </w:p>
    <w:p w14:paraId="7AB64E05">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6. 台账资料：包括日常工作中留痕记录、台账报送等4项，考核分值5分。</w:t>
      </w:r>
    </w:p>
    <w:p w14:paraId="23A70F5C">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7. </w:t>
      </w:r>
      <w:r>
        <w:rPr>
          <w:rFonts w:hint="eastAsia" w:ascii="仿宋" w:hAnsi="仿宋" w:eastAsia="仿宋"/>
          <w:sz w:val="32"/>
          <w:szCs w:val="32"/>
          <w:lang w:val="en-US" w:eastAsia="zh-CN"/>
        </w:rPr>
        <w:t>满意度测评</w:t>
      </w:r>
      <w:r>
        <w:rPr>
          <w:rFonts w:hint="eastAsia" w:ascii="仿宋" w:hAnsi="仿宋" w:eastAsia="仿宋"/>
          <w:sz w:val="32"/>
          <w:szCs w:val="32"/>
        </w:rPr>
        <w:t>：包括老人满意率、社会反响</w:t>
      </w:r>
      <w:r>
        <w:rPr>
          <w:rFonts w:hint="eastAsia" w:ascii="仿宋" w:hAnsi="仿宋" w:eastAsia="仿宋"/>
          <w:sz w:val="32"/>
          <w:szCs w:val="32"/>
          <w:lang w:eastAsia="zh-CN"/>
        </w:rPr>
        <w:t>，</w:t>
      </w:r>
      <w:r>
        <w:rPr>
          <w:rFonts w:hint="eastAsia" w:ascii="仿宋" w:hAnsi="仿宋" w:eastAsia="仿宋"/>
          <w:sz w:val="32"/>
          <w:szCs w:val="32"/>
        </w:rPr>
        <w:t>考核分值</w:t>
      </w:r>
      <w:r>
        <w:rPr>
          <w:rFonts w:hint="eastAsia" w:ascii="仿宋" w:hAnsi="仿宋" w:eastAsia="仿宋"/>
          <w:sz w:val="32"/>
          <w:szCs w:val="32"/>
          <w:lang w:val="en-US" w:eastAsia="zh-CN"/>
        </w:rPr>
        <w:t>10</w:t>
      </w:r>
      <w:r>
        <w:rPr>
          <w:rFonts w:hint="eastAsia" w:ascii="仿宋" w:hAnsi="仿宋" w:eastAsia="仿宋"/>
          <w:sz w:val="32"/>
          <w:szCs w:val="32"/>
        </w:rPr>
        <w:t>分。</w:t>
      </w:r>
    </w:p>
    <w:p w14:paraId="5F98C742">
      <w:pPr>
        <w:spacing w:line="56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8. 如存在以下</w:t>
      </w:r>
      <w:r>
        <w:rPr>
          <w:rFonts w:hint="eastAsia" w:ascii="仿宋" w:hAnsi="仿宋" w:eastAsia="仿宋"/>
          <w:color w:val="auto"/>
          <w:sz w:val="32"/>
          <w:szCs w:val="32"/>
          <w:lang w:val="en-US" w:eastAsia="zh-CN"/>
        </w:rPr>
        <w:t>任何一种</w:t>
      </w:r>
      <w:r>
        <w:rPr>
          <w:rFonts w:hint="eastAsia" w:ascii="仿宋" w:hAnsi="仿宋" w:eastAsia="仿宋"/>
          <w:color w:val="auto"/>
          <w:sz w:val="32"/>
          <w:szCs w:val="32"/>
        </w:rPr>
        <w:t>情况</w:t>
      </w:r>
      <w:r>
        <w:rPr>
          <w:rFonts w:hint="eastAsia" w:ascii="仿宋" w:hAnsi="仿宋" w:eastAsia="仿宋"/>
          <w:color w:val="auto"/>
          <w:sz w:val="32"/>
          <w:szCs w:val="32"/>
          <w:lang w:val="en-US" w:eastAsia="zh-CN"/>
        </w:rPr>
        <w:t>即视为一票否决</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年度考核“不合格”</w:t>
      </w:r>
      <w:r>
        <w:rPr>
          <w:rFonts w:hint="eastAsia" w:ascii="仿宋" w:hAnsi="仿宋" w:eastAsia="仿宋"/>
          <w:color w:val="auto"/>
          <w:sz w:val="32"/>
          <w:szCs w:val="32"/>
        </w:rPr>
        <w:t>：</w:t>
      </w:r>
    </w:p>
    <w:p w14:paraId="63674579">
      <w:pPr>
        <w:spacing w:line="56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（1）违反国家法律、法规和本办法，情节严重的；</w:t>
      </w:r>
    </w:p>
    <w:p w14:paraId="7708D920">
      <w:pPr>
        <w:spacing w:line="56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（2）拒不按照规定接受年度考核或监督管理的；</w:t>
      </w:r>
    </w:p>
    <w:p w14:paraId="596AC84A">
      <w:pPr>
        <w:spacing w:line="56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（3）拒不执行限期整改的；</w:t>
      </w:r>
    </w:p>
    <w:p w14:paraId="4EC401F3">
      <w:pPr>
        <w:spacing w:line="56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（4）擅自关闭消防控制系统的；</w:t>
      </w:r>
    </w:p>
    <w:p w14:paraId="1827C8B3">
      <w:pPr>
        <w:spacing w:line="56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（5）发生火灾、食品中毒等影响较大安全事故的；</w:t>
      </w:r>
    </w:p>
    <w:p w14:paraId="3D8C542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（6）经查实有虐待老人</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谩骂、侮辱老人、向老人索要、敲诈勒索财物或者其他财产性利益</w:t>
      </w:r>
      <w:r>
        <w:rPr>
          <w:rFonts w:hint="eastAsia" w:ascii="仿宋" w:hAnsi="仿宋" w:eastAsia="仿宋"/>
          <w:color w:val="auto"/>
          <w:sz w:val="32"/>
          <w:szCs w:val="32"/>
        </w:rPr>
        <w:t>现象的；</w:t>
      </w:r>
    </w:p>
    <w:p w14:paraId="1377FEFA">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（7）年累计投诉6次以上，且社会反响恶劣的；</w:t>
      </w:r>
    </w:p>
    <w:p w14:paraId="21674146">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（8）因管理服务不到位导致群体性上访、群体性斗殴并造成较大负面影响的。</w:t>
      </w:r>
    </w:p>
    <w:p w14:paraId="5648C9F7">
      <w:pPr>
        <w:spacing w:line="560" w:lineRule="exact"/>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9</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擅自私自搭建违章建筑或改变建筑结构安全和服务功能的。</w:t>
      </w:r>
    </w:p>
    <w:p w14:paraId="278BC1A9">
      <w:pPr>
        <w:spacing w:line="560"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三</w:t>
      </w:r>
      <w:r>
        <w:rPr>
          <w:rFonts w:hint="eastAsia" w:ascii="仿宋" w:hAnsi="仿宋" w:eastAsia="仿宋"/>
          <w:b/>
          <w:sz w:val="32"/>
          <w:szCs w:val="32"/>
        </w:rPr>
        <w:t>、考核办法</w:t>
      </w:r>
    </w:p>
    <w:p w14:paraId="37BB6832">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采取日常检查和年终检查相结合的方式进行百分制考核，完成得基本分，每项扣分均不突破该项基本分。由竹箦镇政法与社会事业</w:t>
      </w:r>
      <w:r>
        <w:rPr>
          <w:rFonts w:hint="eastAsia" w:ascii="仿宋" w:hAnsi="仿宋" w:eastAsia="仿宋"/>
          <w:sz w:val="32"/>
          <w:szCs w:val="32"/>
          <w:lang w:val="en-US" w:eastAsia="zh-CN"/>
        </w:rPr>
        <w:t>办公室</w:t>
      </w:r>
      <w:r>
        <w:rPr>
          <w:rFonts w:hint="eastAsia" w:ascii="仿宋" w:hAnsi="仿宋" w:eastAsia="仿宋"/>
          <w:sz w:val="32"/>
          <w:szCs w:val="32"/>
        </w:rPr>
        <w:t>（民政办）</w:t>
      </w:r>
      <w:r>
        <w:rPr>
          <w:rFonts w:hint="eastAsia" w:ascii="仿宋" w:hAnsi="仿宋" w:eastAsia="仿宋"/>
          <w:sz w:val="32"/>
          <w:szCs w:val="32"/>
          <w:lang w:val="en-US" w:eastAsia="zh-CN"/>
        </w:rPr>
        <w:t>每半年联合镇综合执法办公室、</w:t>
      </w:r>
      <w:r>
        <w:rPr>
          <w:rFonts w:hint="eastAsia" w:ascii="仿宋" w:hAnsi="仿宋" w:eastAsia="仿宋"/>
          <w:sz w:val="32"/>
          <w:szCs w:val="32"/>
        </w:rPr>
        <w:t>市场监管局</w:t>
      </w:r>
      <w:r>
        <w:rPr>
          <w:rFonts w:hint="eastAsia" w:ascii="仿宋" w:hAnsi="仿宋" w:eastAsia="仿宋"/>
          <w:sz w:val="32"/>
          <w:szCs w:val="32"/>
          <w:lang w:val="en-US" w:eastAsia="zh-CN"/>
        </w:rPr>
        <w:t>竹箦分局、消防中队、供电局等部门</w:t>
      </w:r>
      <w:r>
        <w:rPr>
          <w:rFonts w:hint="eastAsia" w:ascii="仿宋" w:hAnsi="仿宋" w:eastAsia="仿宋"/>
          <w:sz w:val="32"/>
          <w:szCs w:val="32"/>
        </w:rPr>
        <w:t>按照考核内容进行百分制量化综合考核打分，两次得分取平均值。</w:t>
      </w:r>
    </w:p>
    <w:p w14:paraId="17C7F8F8">
      <w:pPr>
        <w:numPr>
          <w:ilvl w:val="0"/>
          <w:numId w:val="1"/>
        </w:numPr>
        <w:spacing w:line="560" w:lineRule="exact"/>
        <w:ind w:firstLine="643" w:firstLineChars="200"/>
        <w:rPr>
          <w:rFonts w:hint="eastAsia" w:ascii="仿宋" w:hAnsi="仿宋" w:eastAsia="仿宋"/>
          <w:b/>
          <w:sz w:val="32"/>
          <w:szCs w:val="32"/>
          <w:lang w:val="en-US" w:eastAsia="zh-CN"/>
        </w:rPr>
      </w:pPr>
      <w:r>
        <w:rPr>
          <w:rFonts w:hint="eastAsia" w:ascii="仿宋" w:hAnsi="仿宋" w:eastAsia="仿宋"/>
          <w:b/>
          <w:sz w:val="32"/>
          <w:szCs w:val="32"/>
          <w:lang w:val="en-US" w:eastAsia="zh-CN"/>
        </w:rPr>
        <w:t>结果运用</w:t>
      </w:r>
    </w:p>
    <w:p w14:paraId="7C0D1442">
      <w:pPr>
        <w:spacing w:line="560" w:lineRule="exact"/>
        <w:ind w:firstLine="640" w:firstLineChars="200"/>
        <w:rPr>
          <w:rFonts w:hint="default" w:ascii="仿宋" w:hAnsi="仿宋" w:eastAsia="仿宋"/>
          <w:sz w:val="32"/>
          <w:szCs w:val="32"/>
          <w:lang w:val="en-US" w:eastAsia="zh-CN"/>
        </w:rPr>
      </w:pPr>
      <w:r>
        <w:rPr>
          <w:rFonts w:hint="default" w:ascii="仿宋" w:hAnsi="仿宋" w:eastAsia="仿宋"/>
          <w:sz w:val="32"/>
          <w:szCs w:val="32"/>
          <w:lang w:val="en-US" w:eastAsia="zh-CN"/>
        </w:rPr>
        <w:t>考核</w:t>
      </w:r>
      <w:r>
        <w:rPr>
          <w:rFonts w:hint="default" w:ascii="仿宋" w:hAnsi="仿宋" w:eastAsia="仿宋"/>
          <w:color w:val="auto"/>
          <w:sz w:val="32"/>
          <w:szCs w:val="32"/>
          <w:lang w:val="en-US" w:eastAsia="zh-CN"/>
        </w:rPr>
        <w:t>结果作为</w:t>
      </w:r>
      <w:r>
        <w:rPr>
          <w:rFonts w:hint="eastAsia" w:ascii="仿宋" w:hAnsi="仿宋" w:eastAsia="仿宋"/>
          <w:color w:val="auto"/>
          <w:sz w:val="32"/>
          <w:szCs w:val="32"/>
          <w:lang w:val="en-US" w:eastAsia="zh-CN"/>
        </w:rPr>
        <w:t>每年年终社</w:t>
      </w:r>
      <w:r>
        <w:rPr>
          <w:rFonts w:hint="eastAsia" w:ascii="仿宋" w:hAnsi="仿宋" w:eastAsia="仿宋"/>
          <w:sz w:val="32"/>
          <w:szCs w:val="32"/>
          <w:lang w:val="en-US" w:eastAsia="zh-CN"/>
        </w:rPr>
        <w:t>会化运作运营方</w:t>
      </w:r>
      <w:r>
        <w:rPr>
          <w:rFonts w:hint="default" w:ascii="仿宋" w:hAnsi="仿宋" w:eastAsia="仿宋"/>
          <w:sz w:val="32"/>
          <w:szCs w:val="32"/>
          <w:lang w:val="en-US" w:eastAsia="zh-CN"/>
        </w:rPr>
        <w:t>运营</w:t>
      </w:r>
      <w:r>
        <w:rPr>
          <w:rFonts w:hint="eastAsia" w:ascii="仿宋" w:hAnsi="仿宋" w:eastAsia="仿宋"/>
          <w:sz w:val="32"/>
          <w:szCs w:val="32"/>
          <w:lang w:val="en-US" w:eastAsia="zh-CN"/>
        </w:rPr>
        <w:t>补贴</w:t>
      </w:r>
      <w:r>
        <w:rPr>
          <w:rFonts w:hint="default" w:ascii="仿宋" w:hAnsi="仿宋" w:eastAsia="仿宋"/>
          <w:sz w:val="32"/>
          <w:szCs w:val="32"/>
          <w:lang w:val="en-US" w:eastAsia="zh-CN"/>
        </w:rPr>
        <w:t>及其他优惠补贴政策的发放依据之一。</w:t>
      </w:r>
    </w:p>
    <w:p w14:paraId="2431662D">
      <w:pPr>
        <w:spacing w:line="560" w:lineRule="exact"/>
        <w:ind w:firstLine="640" w:firstLineChars="200"/>
        <w:rPr>
          <w:rFonts w:hint="default" w:ascii="仿宋" w:hAnsi="仿宋" w:eastAsia="仿宋"/>
          <w:sz w:val="32"/>
          <w:szCs w:val="32"/>
          <w:lang w:val="en-US" w:eastAsia="zh-CN"/>
        </w:rPr>
      </w:pPr>
      <w:r>
        <w:rPr>
          <w:rFonts w:hint="default" w:ascii="仿宋" w:hAnsi="仿宋" w:eastAsia="仿宋"/>
          <w:sz w:val="32"/>
          <w:szCs w:val="32"/>
          <w:lang w:val="en-US" w:eastAsia="zh-CN"/>
        </w:rPr>
        <w:t>1. 考核分数90分（含）以上为优秀，将每月提留的10%的补贴资金的100%予以返回，并且给予乙方上缴“社会福利事业发展金”85%的奖励。</w:t>
      </w:r>
    </w:p>
    <w:p w14:paraId="3AC97A2E">
      <w:pPr>
        <w:spacing w:line="560" w:lineRule="exact"/>
        <w:ind w:firstLine="640" w:firstLineChars="200"/>
        <w:rPr>
          <w:rFonts w:hint="default" w:ascii="仿宋" w:hAnsi="仿宋" w:eastAsia="仿宋"/>
          <w:color w:val="auto"/>
          <w:sz w:val="32"/>
          <w:szCs w:val="32"/>
          <w:lang w:val="en-US" w:eastAsia="zh-CN"/>
        </w:rPr>
      </w:pPr>
      <w:r>
        <w:rPr>
          <w:rFonts w:hint="default" w:ascii="仿宋" w:hAnsi="仿宋" w:eastAsia="仿宋"/>
          <w:sz w:val="32"/>
          <w:szCs w:val="32"/>
          <w:lang w:val="en-US" w:eastAsia="zh-CN"/>
        </w:rPr>
        <w:t>2. 考核分数80分（含）以上，90分以下的为良好，将</w:t>
      </w:r>
      <w:r>
        <w:rPr>
          <w:rFonts w:hint="default" w:ascii="仿宋" w:hAnsi="仿宋" w:eastAsia="仿宋"/>
          <w:color w:val="auto"/>
          <w:sz w:val="32"/>
          <w:szCs w:val="32"/>
          <w:lang w:val="en-US" w:eastAsia="zh-CN"/>
        </w:rPr>
        <w:t>每月提留的10%的补贴资金的100%予以返回，并且给予乙方上缴“社会福利事业发展金”70%的奖励。</w:t>
      </w:r>
    </w:p>
    <w:p w14:paraId="34EC782D">
      <w:pPr>
        <w:spacing w:line="560" w:lineRule="exact"/>
        <w:ind w:firstLine="640" w:firstLineChars="200"/>
        <w:rPr>
          <w:rFonts w:hint="default" w:ascii="仿宋" w:hAnsi="仿宋" w:eastAsia="仿宋"/>
          <w:color w:val="auto"/>
          <w:sz w:val="32"/>
          <w:szCs w:val="32"/>
          <w:lang w:val="en-US" w:eastAsia="zh-CN"/>
        </w:rPr>
      </w:pPr>
      <w:r>
        <w:rPr>
          <w:rFonts w:hint="default" w:ascii="仿宋" w:hAnsi="仿宋" w:eastAsia="仿宋"/>
          <w:color w:val="auto"/>
          <w:sz w:val="32"/>
          <w:szCs w:val="32"/>
          <w:lang w:val="en-US" w:eastAsia="zh-CN"/>
        </w:rPr>
        <w:t>3. 考核分数在</w:t>
      </w:r>
      <w:r>
        <w:rPr>
          <w:rFonts w:hint="eastAsia" w:ascii="仿宋" w:hAnsi="仿宋" w:eastAsia="仿宋"/>
          <w:color w:val="auto"/>
          <w:sz w:val="32"/>
          <w:szCs w:val="32"/>
          <w:lang w:val="en-US" w:eastAsia="zh-CN"/>
        </w:rPr>
        <w:t>60</w:t>
      </w:r>
      <w:r>
        <w:rPr>
          <w:rFonts w:hint="default" w:ascii="仿宋" w:hAnsi="仿宋" w:eastAsia="仿宋"/>
          <w:color w:val="auto"/>
          <w:sz w:val="32"/>
          <w:szCs w:val="32"/>
          <w:lang w:val="en-US" w:eastAsia="zh-CN"/>
        </w:rPr>
        <w:t>分（含）以上，80分以下的</w:t>
      </w:r>
      <w:r>
        <w:rPr>
          <w:rFonts w:hint="eastAsia" w:ascii="仿宋" w:hAnsi="仿宋" w:eastAsia="仿宋"/>
          <w:color w:val="auto"/>
          <w:sz w:val="32"/>
          <w:szCs w:val="32"/>
          <w:lang w:val="en-US" w:eastAsia="zh-CN"/>
        </w:rPr>
        <w:t>为基本合格</w:t>
      </w:r>
      <w:r>
        <w:rPr>
          <w:rFonts w:hint="default" w:ascii="仿宋" w:hAnsi="仿宋" w:eastAsia="仿宋"/>
          <w:color w:val="auto"/>
          <w:sz w:val="32"/>
          <w:szCs w:val="32"/>
          <w:lang w:val="en-US" w:eastAsia="zh-CN"/>
        </w:rPr>
        <w:t>，将每月提留的10%的补贴资金的100%予以返回</w:t>
      </w:r>
      <w:r>
        <w:rPr>
          <w:rFonts w:hint="eastAsia" w:ascii="仿宋" w:hAnsi="仿宋" w:eastAsia="仿宋"/>
          <w:color w:val="auto"/>
          <w:sz w:val="32"/>
          <w:szCs w:val="32"/>
          <w:lang w:val="en-US" w:eastAsia="zh-CN"/>
        </w:rPr>
        <w:t>后不再奖励。</w:t>
      </w:r>
    </w:p>
    <w:p w14:paraId="184D5F31">
      <w:pPr>
        <w:spacing w:line="560" w:lineRule="exact"/>
        <w:ind w:firstLine="640" w:firstLineChars="200"/>
        <w:rPr>
          <w:rFonts w:hint="default" w:ascii="仿宋" w:hAnsi="仿宋" w:eastAsia="仿宋"/>
          <w:sz w:val="32"/>
          <w:szCs w:val="32"/>
          <w:lang w:val="en-US" w:eastAsia="zh-CN"/>
        </w:rPr>
      </w:pPr>
      <w:r>
        <w:rPr>
          <w:rFonts w:hint="default" w:ascii="仿宋" w:hAnsi="仿宋" w:eastAsia="仿宋"/>
          <w:color w:val="auto"/>
          <w:sz w:val="32"/>
          <w:szCs w:val="32"/>
          <w:lang w:val="en-US" w:eastAsia="zh-CN"/>
        </w:rPr>
        <w:t>4. 考核分数低于60分，或出现一票否决情况的</w:t>
      </w:r>
      <w:r>
        <w:rPr>
          <w:rFonts w:hint="eastAsia" w:ascii="仿宋" w:hAnsi="仿宋" w:eastAsia="仿宋"/>
          <w:color w:val="auto"/>
          <w:sz w:val="32"/>
          <w:szCs w:val="32"/>
          <w:lang w:val="en-US" w:eastAsia="zh-CN"/>
        </w:rPr>
        <w:t>为不合格，</w:t>
      </w:r>
      <w:r>
        <w:rPr>
          <w:rFonts w:hint="default" w:ascii="仿宋" w:hAnsi="仿宋" w:eastAsia="仿宋"/>
          <w:color w:val="auto"/>
          <w:sz w:val="32"/>
          <w:szCs w:val="32"/>
          <w:lang w:val="en-US" w:eastAsia="zh-CN"/>
        </w:rPr>
        <w:t>每月提留的10%的</w:t>
      </w:r>
      <w:r>
        <w:rPr>
          <w:rFonts w:hint="eastAsia" w:ascii="仿宋" w:hAnsi="仿宋" w:eastAsia="仿宋"/>
          <w:color w:val="auto"/>
          <w:sz w:val="32"/>
          <w:szCs w:val="32"/>
          <w:lang w:val="en-US" w:eastAsia="zh-CN"/>
        </w:rPr>
        <w:t>补贴资金</w:t>
      </w:r>
      <w:r>
        <w:rPr>
          <w:rFonts w:hint="default" w:ascii="仿宋" w:hAnsi="仿宋" w:eastAsia="仿宋"/>
          <w:color w:val="auto"/>
          <w:sz w:val="32"/>
          <w:szCs w:val="32"/>
          <w:lang w:val="en-US" w:eastAsia="zh-CN"/>
        </w:rPr>
        <w:t>不予发放</w:t>
      </w:r>
      <w:r>
        <w:rPr>
          <w:rFonts w:hint="eastAsia" w:ascii="仿宋" w:hAnsi="仿宋" w:eastAsia="仿宋"/>
          <w:color w:val="auto"/>
          <w:sz w:val="32"/>
          <w:szCs w:val="32"/>
          <w:lang w:val="en-US" w:eastAsia="zh-CN"/>
        </w:rPr>
        <w:t>，</w:t>
      </w:r>
      <w:r>
        <w:rPr>
          <w:rFonts w:hint="default" w:ascii="仿宋" w:hAnsi="仿宋" w:eastAsia="仿宋"/>
          <w:color w:val="auto"/>
          <w:sz w:val="32"/>
          <w:szCs w:val="32"/>
          <w:lang w:val="en-US" w:eastAsia="zh-CN"/>
        </w:rPr>
        <w:t>并按要求责令限期整改。连续两年考核分数在60分以下的，甲</w:t>
      </w:r>
      <w:r>
        <w:rPr>
          <w:rFonts w:hint="default" w:ascii="仿宋" w:hAnsi="仿宋" w:eastAsia="仿宋"/>
          <w:sz w:val="32"/>
          <w:szCs w:val="32"/>
          <w:lang w:val="en-US" w:eastAsia="zh-CN"/>
        </w:rPr>
        <w:t>方有权解除合同，并由乙方承担违约责任。</w:t>
      </w:r>
    </w:p>
    <w:p w14:paraId="1E69184A">
      <w:pPr>
        <w:spacing w:line="560" w:lineRule="exact"/>
        <w:ind w:firstLine="640" w:firstLineChars="200"/>
        <w:rPr>
          <w:rFonts w:hint="default" w:ascii="仿宋" w:hAnsi="仿宋" w:eastAsia="仿宋"/>
          <w:sz w:val="32"/>
          <w:szCs w:val="32"/>
          <w:lang w:val="en-US" w:eastAsia="zh-CN"/>
        </w:rPr>
      </w:pPr>
      <w:r>
        <w:rPr>
          <w:rFonts w:hint="default" w:ascii="仿宋" w:hAnsi="仿宋" w:eastAsia="仿宋"/>
          <w:sz w:val="32"/>
          <w:szCs w:val="32"/>
          <w:lang w:val="en-US" w:eastAsia="zh-CN"/>
        </w:rPr>
        <w:t>附件：竹箦镇社会福利中心</w:t>
      </w:r>
      <w:r>
        <w:rPr>
          <w:rFonts w:hint="eastAsia" w:ascii="仿宋" w:hAnsi="仿宋" w:eastAsia="仿宋"/>
          <w:sz w:val="32"/>
          <w:szCs w:val="32"/>
          <w:lang w:val="en-US" w:eastAsia="zh-CN"/>
        </w:rPr>
        <w:t>（敬老院）</w:t>
      </w:r>
      <w:r>
        <w:rPr>
          <w:rFonts w:hint="default" w:ascii="仿宋" w:hAnsi="仿宋" w:eastAsia="仿宋"/>
          <w:sz w:val="32"/>
          <w:szCs w:val="32"/>
          <w:lang w:val="en-US" w:eastAsia="zh-CN"/>
        </w:rPr>
        <w:t>社会化</w:t>
      </w:r>
      <w:r>
        <w:rPr>
          <w:rFonts w:hint="eastAsia" w:ascii="仿宋" w:hAnsi="仿宋" w:eastAsia="仿宋"/>
          <w:sz w:val="32"/>
          <w:szCs w:val="32"/>
          <w:lang w:val="en-US" w:eastAsia="zh-CN"/>
        </w:rPr>
        <w:t>运营</w:t>
      </w:r>
      <w:r>
        <w:rPr>
          <w:rFonts w:hint="default" w:ascii="仿宋" w:hAnsi="仿宋" w:eastAsia="仿宋"/>
          <w:sz w:val="32"/>
          <w:szCs w:val="32"/>
          <w:lang w:val="en-US" w:eastAsia="zh-CN"/>
        </w:rPr>
        <w:t>管理工作考核表</w:t>
      </w:r>
    </w:p>
    <w:p w14:paraId="55F8DCDA">
      <w:pPr>
        <w:spacing w:line="560" w:lineRule="exact"/>
        <w:ind w:firstLine="640" w:firstLineChars="200"/>
        <w:rPr>
          <w:rFonts w:ascii="仿宋" w:hAnsi="仿宋" w:eastAsia="仿宋"/>
          <w:sz w:val="32"/>
          <w:szCs w:val="32"/>
        </w:rPr>
      </w:pPr>
    </w:p>
    <w:p w14:paraId="6781B76B">
      <w:pPr>
        <w:spacing w:line="560" w:lineRule="exact"/>
        <w:ind w:firstLine="640" w:firstLineChars="200"/>
        <w:rPr>
          <w:rFonts w:ascii="仿宋" w:hAnsi="仿宋" w:eastAsia="仿宋"/>
          <w:sz w:val="32"/>
          <w:szCs w:val="32"/>
        </w:rPr>
      </w:pPr>
    </w:p>
    <w:p w14:paraId="6EE9BD9C">
      <w:pPr>
        <w:snapToGrid w:val="0"/>
        <w:spacing w:line="560" w:lineRule="exact"/>
        <w:ind w:right="320"/>
        <w:jc w:val="right"/>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溧阳市</w:t>
      </w:r>
      <w:r>
        <w:rPr>
          <w:rFonts w:hint="eastAsia" w:ascii="仿宋" w:hAnsi="仿宋" w:eastAsia="仿宋"/>
          <w:sz w:val="32"/>
          <w:szCs w:val="32"/>
          <w:lang w:val="en-US" w:eastAsia="zh-CN"/>
        </w:rPr>
        <w:t>竹箦</w:t>
      </w:r>
      <w:r>
        <w:rPr>
          <w:rFonts w:hint="eastAsia" w:ascii="仿宋" w:hAnsi="仿宋" w:eastAsia="仿宋"/>
          <w:sz w:val="32"/>
          <w:szCs w:val="32"/>
        </w:rPr>
        <w:t>镇人民政府</w:t>
      </w:r>
    </w:p>
    <w:p w14:paraId="23BDC0A9">
      <w:pPr>
        <w:snapToGrid w:val="0"/>
        <w:spacing w:line="560" w:lineRule="exact"/>
        <w:ind w:right="320"/>
        <w:jc w:val="center"/>
        <w:rPr>
          <w:rFonts w:hint="eastAsia" w:ascii="仿宋" w:hAnsi="仿宋" w:eastAsia="仿宋"/>
          <w:color w:val="000000"/>
          <w:sz w:val="32"/>
          <w:szCs w:val="32"/>
        </w:rPr>
      </w:pPr>
      <w:r>
        <w:rPr>
          <w:rFonts w:hint="eastAsia" w:ascii="仿宋" w:hAnsi="仿宋" w:eastAsia="仿宋"/>
          <w:sz w:val="32"/>
          <w:szCs w:val="32"/>
          <w:lang w:val="en-US" w:eastAsia="zh-CN"/>
        </w:rPr>
        <w:t xml:space="preserve">                                </w:t>
      </w:r>
    </w:p>
    <w:p w14:paraId="09FD8321">
      <w:pPr>
        <w:spacing w:line="560" w:lineRule="exact"/>
        <w:ind w:firstLine="5760" w:firstLineChars="1800"/>
        <w:rPr>
          <w:rFonts w:hint="eastAsia" w:ascii="仿宋" w:hAnsi="仿宋" w:eastAsia="仿宋"/>
          <w:color w:val="000000"/>
          <w:sz w:val="32"/>
          <w:szCs w:val="32"/>
        </w:rPr>
      </w:pPr>
    </w:p>
    <w:p w14:paraId="1CCB8606">
      <w:pPr>
        <w:spacing w:line="560" w:lineRule="exact"/>
        <w:ind w:firstLine="5760" w:firstLineChars="1800"/>
        <w:rPr>
          <w:rFonts w:hint="eastAsia" w:ascii="仿宋" w:hAnsi="仿宋" w:eastAsia="仿宋"/>
          <w:color w:val="000000"/>
          <w:sz w:val="32"/>
          <w:szCs w:val="32"/>
        </w:rPr>
      </w:pPr>
    </w:p>
    <w:p w14:paraId="26AC4A8F">
      <w:pPr>
        <w:spacing w:line="560" w:lineRule="exact"/>
        <w:ind w:firstLine="5760" w:firstLineChars="1800"/>
        <w:rPr>
          <w:rFonts w:hint="eastAsia" w:ascii="仿宋" w:hAnsi="仿宋" w:eastAsia="仿宋"/>
          <w:color w:val="000000"/>
          <w:sz w:val="32"/>
          <w:szCs w:val="32"/>
        </w:rPr>
      </w:pPr>
    </w:p>
    <w:p w14:paraId="55F28B6F">
      <w:pPr>
        <w:spacing w:line="560" w:lineRule="exact"/>
        <w:ind w:firstLine="5760" w:firstLineChars="1800"/>
        <w:rPr>
          <w:rFonts w:hint="eastAsia" w:ascii="仿宋" w:hAnsi="仿宋" w:eastAsia="仿宋"/>
          <w:color w:val="000000"/>
          <w:sz w:val="32"/>
          <w:szCs w:val="32"/>
        </w:rPr>
      </w:pPr>
    </w:p>
    <w:p w14:paraId="23350B32">
      <w:pPr>
        <w:spacing w:line="560" w:lineRule="exact"/>
        <w:ind w:firstLine="5760" w:firstLineChars="1800"/>
        <w:rPr>
          <w:rFonts w:hint="eastAsia" w:ascii="仿宋" w:hAnsi="仿宋" w:eastAsia="仿宋"/>
          <w:color w:val="000000"/>
          <w:sz w:val="32"/>
          <w:szCs w:val="32"/>
        </w:rPr>
      </w:pPr>
    </w:p>
    <w:p w14:paraId="2DC05EBA">
      <w:pPr>
        <w:spacing w:line="560" w:lineRule="exact"/>
        <w:ind w:firstLine="5760" w:firstLineChars="1800"/>
        <w:rPr>
          <w:rFonts w:hint="eastAsia" w:ascii="仿宋" w:hAnsi="仿宋" w:eastAsia="仿宋"/>
          <w:color w:val="000000"/>
          <w:sz w:val="32"/>
          <w:szCs w:val="32"/>
        </w:rPr>
      </w:pPr>
    </w:p>
    <w:p w14:paraId="210CFD6D">
      <w:pPr>
        <w:spacing w:line="560" w:lineRule="exact"/>
        <w:ind w:firstLine="5760" w:firstLineChars="1800"/>
        <w:rPr>
          <w:rFonts w:hint="eastAsia" w:ascii="仿宋" w:hAnsi="仿宋" w:eastAsia="仿宋"/>
          <w:color w:val="000000"/>
          <w:sz w:val="32"/>
          <w:szCs w:val="32"/>
        </w:rPr>
      </w:pPr>
    </w:p>
    <w:p w14:paraId="44174A88">
      <w:pPr>
        <w:spacing w:line="560" w:lineRule="exact"/>
        <w:jc w:val="lef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w:t>
      </w:r>
    </w:p>
    <w:tbl>
      <w:tblPr>
        <w:tblStyle w:val="2"/>
        <w:tblW w:w="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6"/>
        <w:gridCol w:w="9336"/>
        <w:gridCol w:w="696"/>
      </w:tblGrid>
      <w:tr w14:paraId="58D6A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jc w:val="center"/>
        </w:trPr>
        <w:tc>
          <w:tcPr>
            <w:tcW w:w="9800" w:type="dxa"/>
            <w:gridSpan w:val="3"/>
            <w:tcBorders>
              <w:top w:val="nil"/>
              <w:left w:val="nil"/>
              <w:bottom w:val="nil"/>
              <w:right w:val="nil"/>
            </w:tcBorders>
            <w:shd w:val="clear" w:color="auto" w:fill="auto"/>
            <w:noWrap/>
            <w:vAlign w:val="center"/>
          </w:tcPr>
          <w:p w14:paraId="78319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方正小标宋简体" w:hAnsi="方正小标宋简体" w:eastAsia="方正小标宋简体" w:cs="方正小标宋简体"/>
                <w:b w:val="0"/>
                <w:bCs/>
                <w:sz w:val="32"/>
                <w:szCs w:val="32"/>
                <w:lang w:val="en-US" w:eastAsia="zh-CN"/>
              </w:rPr>
              <w:t>竹箦镇社会福利中心（敬老院）社会化运营管理工作考核表</w:t>
            </w:r>
          </w:p>
        </w:tc>
      </w:tr>
      <w:tr w14:paraId="767D9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76B7">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考核项目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E46B">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考核细则及评分标准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DCE0">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分值</w:t>
            </w:r>
          </w:p>
        </w:tc>
      </w:tr>
      <w:tr w14:paraId="69F0F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BDF39">
            <w:pPr>
              <w:keepNext w:val="0"/>
              <w:keepLines w:val="0"/>
              <w:widowControl/>
              <w:suppressLineNumbers w:val="0"/>
              <w:jc w:val="center"/>
              <w:textAlignment w:val="center"/>
              <w:rPr>
                <w:rFonts w:hint="eastAsia" w:ascii="Times New Roman" w:hAnsi="Times New Roman" w:eastAsia="仿宋_GB2312" w:cs="宋体"/>
                <w:i w:val="0"/>
                <w:iCs w:val="0"/>
                <w:color w:val="000000"/>
                <w:sz w:val="22"/>
                <w:szCs w:val="22"/>
                <w:u w:val="none"/>
              </w:rPr>
            </w:pPr>
            <w:r>
              <w:rPr>
                <w:rFonts w:hint="eastAsia" w:ascii="Times New Roman" w:hAnsi="Times New Roman" w:eastAsia="仿宋_GB2312" w:cs="宋体"/>
                <w:i w:val="0"/>
                <w:iCs w:val="0"/>
                <w:color w:val="000000"/>
                <w:kern w:val="0"/>
                <w:sz w:val="22"/>
                <w:szCs w:val="22"/>
                <w:u w:val="none"/>
                <w:lang w:val="en-US" w:eastAsia="zh-CN" w:bidi="ar"/>
              </w:rPr>
              <w:t>制度建设（10）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F84E">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内部机构设置合理，职责分工明确，有专职领导班子,每周至少1次领导行政查房</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457A">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3E051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E6518">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F103">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建立健全内部值班制度、请销假制度；实行24小时值班</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6286">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54493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70661">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746C">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具有管理机构，有管理机构、工作人员的职责说明、工作流程及组织机构图</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39AA">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19EAC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FE160">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F0A3">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有行政管理、护理服务、财务管理等完善的管理制度</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7B87">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75250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D51D9">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F373">
            <w:pPr>
              <w:keepNext w:val="0"/>
              <w:keepLines w:val="0"/>
              <w:widowControl/>
              <w:suppressLineNumbers w:val="0"/>
              <w:jc w:val="left"/>
              <w:textAlignment w:val="center"/>
              <w:rPr>
                <w:rFonts w:hint="default" w:ascii="Times New Roman" w:hAnsi="Times New Roman" w:eastAsia="仿宋_GB2312" w:cs="宋体"/>
                <w:i w:val="0"/>
                <w:iCs w:val="0"/>
                <w:color w:val="000000"/>
                <w:sz w:val="16"/>
                <w:szCs w:val="16"/>
                <w:u w:val="none"/>
                <w:lang w:val="en-US"/>
              </w:rPr>
            </w:pPr>
            <w:r>
              <w:rPr>
                <w:rFonts w:ascii="Times New Roman" w:hAnsi="Times New Roman" w:eastAsia="仿宋_GB2312" w:cs="宋体"/>
                <w:i w:val="0"/>
                <w:iCs w:val="0"/>
                <w:color w:val="000000"/>
                <w:kern w:val="0"/>
                <w:sz w:val="16"/>
                <w:szCs w:val="16"/>
                <w:u w:val="none"/>
                <w:lang w:val="en-US" w:eastAsia="zh-CN" w:bidi="ar"/>
              </w:rPr>
              <w:t>有消防、特种设备设施安全、各类突发事件等预警机制及应急预案</w:t>
            </w:r>
            <w:r>
              <w:rPr>
                <w:rFonts w:hint="eastAsia" w:ascii="Times New Roman" w:hAnsi="Times New Roman" w:eastAsia="仿宋_GB2312" w:cs="宋体"/>
                <w:i w:val="0"/>
                <w:iCs w:val="0"/>
                <w:color w:val="000000"/>
                <w:kern w:val="0"/>
                <w:sz w:val="16"/>
                <w:szCs w:val="16"/>
                <w:u w:val="none"/>
                <w:lang w:val="en-US" w:eastAsia="zh-CN" w:bidi="ar"/>
              </w:rPr>
              <w:t>；有事故责任追究制度</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B784">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40FDF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8ECCD">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01F0">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服务项目的收费按照市物价部门和民政部门的规定执行，收费标准应当公开和便于查阅，无乱收费现象</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93428E">
            <w:pPr>
              <w:keepNext w:val="0"/>
              <w:keepLines w:val="0"/>
              <w:widowControl/>
              <w:suppressLineNumbers w:val="0"/>
              <w:jc w:val="center"/>
              <w:textAlignment w:val="bottom"/>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256BA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EF05B">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997A">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制定服务技术操作规范，按规范要求提供服务，并制定检查程序和要求</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E2D5">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5D9DC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65E39">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05D9">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用文字或图表向老人及相关第三方说明服务范围、内容、时间、地点、人员、收费标准、须知</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AB01">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580CC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7E65A">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42E6">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与入住老年人的法定监护人签订具有法律效力的入住协议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EAC9">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6468A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185D3">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A472">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建立服务投诉渠道，制定投诉处理程序</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8393">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0B8F0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41FC4">
            <w:pPr>
              <w:keepNext w:val="0"/>
              <w:keepLines w:val="0"/>
              <w:widowControl/>
              <w:suppressLineNumbers w:val="0"/>
              <w:jc w:val="center"/>
              <w:textAlignment w:val="center"/>
              <w:rPr>
                <w:rFonts w:hint="eastAsia" w:ascii="Times New Roman" w:hAnsi="Times New Roman" w:eastAsia="仿宋_GB2312" w:cs="宋体"/>
                <w:i w:val="0"/>
                <w:iCs w:val="0"/>
                <w:color w:val="000000"/>
                <w:sz w:val="22"/>
                <w:szCs w:val="22"/>
                <w:u w:val="none"/>
              </w:rPr>
            </w:pPr>
            <w:r>
              <w:rPr>
                <w:rFonts w:hint="eastAsia" w:ascii="Times New Roman" w:hAnsi="Times New Roman" w:eastAsia="仿宋_GB2312" w:cs="宋体"/>
                <w:i w:val="0"/>
                <w:iCs w:val="0"/>
                <w:color w:val="000000"/>
                <w:kern w:val="0"/>
                <w:sz w:val="22"/>
                <w:szCs w:val="22"/>
                <w:u w:val="none"/>
                <w:lang w:val="en-US" w:eastAsia="zh-CN" w:bidi="ar"/>
              </w:rPr>
              <w:t>护理照料（35分）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7A7D">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建立入院评估制度，根据服务协议和老年人的生活自理能力，实施分级分类服务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80FB">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2</w:t>
            </w:r>
          </w:p>
        </w:tc>
      </w:tr>
      <w:tr w14:paraId="5B9F8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B565C">
            <w:pPr>
              <w:jc w:val="center"/>
              <w:rPr>
                <w:rFonts w:hint="eastAsia" w:ascii="Times New Roman" w:hAnsi="Times New Roman" w:eastAsia="仿宋_GB2312" w:cs="宋体"/>
                <w:i w:val="0"/>
                <w:iCs w:val="0"/>
                <w:color w:val="000000"/>
                <w:sz w:val="22"/>
                <w:szCs w:val="22"/>
                <w:u w:val="none"/>
              </w:rPr>
            </w:pPr>
          </w:p>
        </w:tc>
        <w:tc>
          <w:tcPr>
            <w:tcW w:w="8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C85C">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建立入住老人档案， 一人一档，包括入院协议书、申请书、健康检查资料、身份证、户口簿复印件、老年人照片及法定监护人等与老年人有关的资料并妥善保存。对老人个人资料予以保密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38D6">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2</w:t>
            </w:r>
          </w:p>
        </w:tc>
      </w:tr>
      <w:tr w14:paraId="4043A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396AE">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FB69">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根据市民政局要求，按相关标准开展服务及配备护理员</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94BA">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2</w:t>
            </w:r>
          </w:p>
        </w:tc>
      </w:tr>
      <w:tr w14:paraId="6D0D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6F915">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2CDC">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有专人管理供暖降温设备</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E7CA">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51BF3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63525">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BE8BF">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老人居室、卫生间和走廊设有扶手且居室、卫生间内设紧急呼叫按钮，居室床位有独立紧急呼叫按钮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231E">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6A7AC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8D432">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64F5">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有完整的护理记录,护理人员24小时值班，交接班记录规范</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5A1B">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2</w:t>
            </w:r>
          </w:p>
        </w:tc>
      </w:tr>
      <w:tr w14:paraId="56A26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92A8C">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4C742">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每日不少于两次房间巡查，观察老年人的身心状况，建立检查台账，特殊情况及时报告并协助处理</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9761">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2</w:t>
            </w:r>
          </w:p>
        </w:tc>
      </w:tr>
      <w:tr w14:paraId="0F776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901CD">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CC07">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每周公布食谱，合理配餐，荤素、干稀、营养搭配合理</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E740">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3C0A8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FCA19">
            <w:pPr>
              <w:jc w:val="center"/>
              <w:rPr>
                <w:rFonts w:hint="eastAsia" w:ascii="Times New Roman" w:hAnsi="Times New Roman" w:eastAsia="仿宋_GB2312" w:cs="宋体"/>
                <w:i w:val="0"/>
                <w:iCs w:val="0"/>
                <w:color w:val="000000"/>
                <w:sz w:val="22"/>
                <w:szCs w:val="22"/>
                <w:u w:val="none"/>
              </w:rPr>
            </w:pPr>
          </w:p>
        </w:tc>
        <w:tc>
          <w:tcPr>
            <w:tcW w:w="8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983C">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保持餐厅内环境卫生整洁，严格执行内部感染控制规范，餐具保持清洁，定期消毒，实行“一洗，二刷，三冲，四消毒”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6B6E">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7E2E7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38763">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73C0">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做好自理能力差老人的送餐衔接，能提供起居、如厕、清洁、穿衣、理发等辅助服务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5E06">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2E934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BB175">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2FC8">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院内禁止饲养可能危及人身安全或严重影响环境卫生的家禽、宠物，必要时应采取相应的安全或环境保护措施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DD17">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39DB5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CCFB4">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E4DA">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每日清扫整理房间1次以上，保持地面、墙壁、门窗干净整洁，用品齐全规范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E993">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54BB3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9E405">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D9DD">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老年人居室空气清新无异味，无蝇、无蚊、无鼠、无蟑螂、无臭虫，居室及器具定期消毒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C9ED">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6D5BF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FFB59">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A725">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床铺整洁，床单被褥统一配置，老年人衣物及床上用品及时更换、清洗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DA9C">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30F6C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FA4B1">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F27E">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有满足老年人衣、被洗涤需要的洗衣场所和洗涤用具、消毒设备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4D77">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58C6E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7C617">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E4AC">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有方便老年人使用的洗浴室及配套器具，提供冷热水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70C85">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72DB4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4E2D5">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EEB6">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有失能、失智老年人护理专区,有非药物干预康复训练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941F">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2</w:t>
            </w:r>
          </w:p>
        </w:tc>
      </w:tr>
      <w:tr w14:paraId="352BF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BCEE4">
            <w:pPr>
              <w:jc w:val="center"/>
              <w:rPr>
                <w:rFonts w:hint="eastAsia" w:ascii="Times New Roman" w:hAnsi="Times New Roman" w:eastAsia="仿宋_GB2312" w:cs="宋体"/>
                <w:i w:val="0"/>
                <w:iCs w:val="0"/>
                <w:color w:val="000000"/>
                <w:sz w:val="22"/>
                <w:szCs w:val="22"/>
                <w:u w:val="none"/>
              </w:rPr>
            </w:pPr>
          </w:p>
        </w:tc>
        <w:tc>
          <w:tcPr>
            <w:tcW w:w="8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325B">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做好压疮预防，对长期卧床而不能自主翻身的老年人，应保持床单的干燥，每隔2小时翻身一次，防止压疮的发生。对因病情不能翻身而发生压疮的情况，应有详细记录，并提供防护措施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152A">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2</w:t>
            </w:r>
          </w:p>
        </w:tc>
      </w:tr>
      <w:tr w14:paraId="25F39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EF162">
            <w:pPr>
              <w:jc w:val="center"/>
              <w:rPr>
                <w:rFonts w:hint="eastAsia" w:ascii="Times New Roman" w:hAnsi="Times New Roman" w:eastAsia="仿宋_GB2312" w:cs="宋体"/>
                <w:i w:val="0"/>
                <w:iCs w:val="0"/>
                <w:color w:val="000000"/>
                <w:sz w:val="22"/>
                <w:szCs w:val="22"/>
                <w:u w:val="none"/>
              </w:rPr>
            </w:pPr>
          </w:p>
        </w:tc>
        <w:tc>
          <w:tcPr>
            <w:tcW w:w="8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A291">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每年组织1次健康体检，老人参检率100%,每季度组织1次老人健康、保健教育，每年进行1次老人健康评估，并根据体检结果重新评估、安排老人的护理、康复和日常管理活动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69A8">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2</w:t>
            </w:r>
          </w:p>
        </w:tc>
      </w:tr>
      <w:tr w14:paraId="54F98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C1C65">
            <w:pPr>
              <w:jc w:val="center"/>
              <w:rPr>
                <w:rFonts w:hint="eastAsia" w:ascii="Times New Roman" w:hAnsi="Times New Roman" w:eastAsia="仿宋_GB2312" w:cs="宋体"/>
                <w:i w:val="0"/>
                <w:iCs w:val="0"/>
                <w:color w:val="000000"/>
                <w:sz w:val="22"/>
                <w:szCs w:val="22"/>
                <w:u w:val="none"/>
              </w:rPr>
            </w:pPr>
          </w:p>
        </w:tc>
        <w:tc>
          <w:tcPr>
            <w:tcW w:w="8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06E2">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有室内活动室，配备适合老年人需要的基本健身器具和康复辅助器具，每周根据老人健康情况、兴趣爱好开展1次有益身心健康的休闲娱乐活动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0930">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0E015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0C754">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BD3B">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为老年人提供传统节假日相关的文化娱乐项目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9D06">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231DA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68078">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B0D8">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内设医务室等医疗机构，或与专业医疗机构签约建立协作关系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AFC9">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78B1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2D176">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34E49">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老人外配、自带药品统一登记、集中保管，按医嘱提醒、发放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0485">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027D9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2081E">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59C8">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建立护理和急救制度，做好老年人慢性病、常见病的管理，具备一定的急救技能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680EC">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67E11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3F81E">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BDF4">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室外活动场所应设有固定座椅和适宜老年人健身锻炼的固定健身设施设备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B625">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7AC1F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65C43">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F189">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在专业人员指导下提供心理、精神支持服务。服务应满足老年期特殊心理需求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396F">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119A4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F8652">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0A88">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设置临终关怀服务，应尽量满足临终老人的生理及心理需求，减少痛苦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733C">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6A0C1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6C485">
            <w:pPr>
              <w:keepNext w:val="0"/>
              <w:keepLines w:val="0"/>
              <w:widowControl/>
              <w:suppressLineNumbers w:val="0"/>
              <w:jc w:val="center"/>
              <w:textAlignment w:val="center"/>
              <w:rPr>
                <w:rFonts w:hint="eastAsia" w:ascii="Times New Roman" w:hAnsi="Times New Roman" w:eastAsia="仿宋_GB2312" w:cs="宋体"/>
                <w:i w:val="0"/>
                <w:iCs w:val="0"/>
                <w:color w:val="000000"/>
                <w:sz w:val="22"/>
                <w:szCs w:val="22"/>
                <w:u w:val="none"/>
              </w:rPr>
            </w:pPr>
            <w:r>
              <w:rPr>
                <w:rFonts w:hint="eastAsia" w:ascii="Times New Roman" w:hAnsi="Times New Roman" w:eastAsia="仿宋_GB2312" w:cs="宋体"/>
                <w:i w:val="0"/>
                <w:iCs w:val="0"/>
                <w:color w:val="000000"/>
                <w:kern w:val="0"/>
                <w:sz w:val="22"/>
                <w:szCs w:val="22"/>
                <w:u w:val="none"/>
                <w:lang w:val="en-US" w:eastAsia="zh-CN" w:bidi="ar"/>
              </w:rPr>
              <w:t>安全管理（25分）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07B5">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配备安全员，具备检查消除火灾隐患、扑救初期火灾、组织人员疏散逃生和消防宣传教育的能力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FC93">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7AEC8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95E25">
            <w:pPr>
              <w:jc w:val="center"/>
              <w:rPr>
                <w:rFonts w:hint="eastAsia" w:ascii="Times New Roman" w:hAnsi="Times New Roman" w:eastAsia="仿宋_GB2312" w:cs="宋体"/>
                <w:i w:val="0"/>
                <w:iCs w:val="0"/>
                <w:color w:val="000000"/>
                <w:sz w:val="22"/>
                <w:szCs w:val="22"/>
                <w:u w:val="none"/>
              </w:rPr>
            </w:pPr>
          </w:p>
        </w:tc>
        <w:tc>
          <w:tcPr>
            <w:tcW w:w="8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565E">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严格执行医疗护理安全、消防安全、食品安全、设施设备安全、人身财产安全等相关规定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F23E2">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0E06B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373BA">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21CF">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消防控制室正常使用，消控联动正常，值班人员持证上岗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5EEF">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781CD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BA5A5">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43D4">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消防设施设备齐全，无擅自停用、关闭和损坏情况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44B1">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1F1F6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87C3A">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D08E">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电梯、锅炉等特种设备通过相关部门验审，日常维护正常，每周自检并有相关记录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10AB">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04980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145F0">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CD54">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消防设施设备定期检查、维护、保养、检测，有报告、有记录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E277">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12A5B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4C5B4">
            <w:pPr>
              <w:jc w:val="center"/>
              <w:rPr>
                <w:rFonts w:hint="eastAsia" w:ascii="Times New Roman" w:hAnsi="Times New Roman" w:eastAsia="仿宋_GB2312" w:cs="宋体"/>
                <w:i w:val="0"/>
                <w:iCs w:val="0"/>
                <w:color w:val="000000"/>
                <w:sz w:val="22"/>
                <w:szCs w:val="22"/>
                <w:u w:val="none"/>
              </w:rPr>
            </w:pPr>
          </w:p>
        </w:tc>
        <w:tc>
          <w:tcPr>
            <w:tcW w:w="8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455D">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灭火器压力正常、数量配足，室内外消火栓、水泵接合器无损坏、埋压、遮挡、圈占，消防水泵、防排风烟机完好备用，且设置自动状态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6D55">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2</w:t>
            </w:r>
          </w:p>
        </w:tc>
      </w:tr>
      <w:tr w14:paraId="13008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0322F">
            <w:pPr>
              <w:jc w:val="center"/>
              <w:rPr>
                <w:rFonts w:hint="eastAsia" w:ascii="Times New Roman" w:hAnsi="Times New Roman" w:eastAsia="仿宋_GB2312" w:cs="宋体"/>
                <w:i w:val="0"/>
                <w:iCs w:val="0"/>
                <w:color w:val="000000"/>
                <w:sz w:val="22"/>
                <w:szCs w:val="22"/>
                <w:u w:val="none"/>
              </w:rPr>
            </w:pPr>
          </w:p>
        </w:tc>
        <w:tc>
          <w:tcPr>
            <w:tcW w:w="8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234A">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安全出口、应急照明、疏散走道指示标志完好，安全出口、疏散通道、消防车通道畅通，常闭式防火门处于关闭状态，防火卷帘下无堆放物品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14EF">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2</w:t>
            </w:r>
          </w:p>
        </w:tc>
      </w:tr>
      <w:tr w14:paraId="491B5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05984">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B56F">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不用易燃材料装修，无夹芯材料燃烧性能低于A级的彩钢板等材料搭建有人居住或活动的建筑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FA3B">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2</w:t>
            </w:r>
          </w:p>
        </w:tc>
      </w:tr>
      <w:tr w14:paraId="2D6E8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FE8DF">
            <w:pPr>
              <w:jc w:val="center"/>
              <w:rPr>
                <w:rFonts w:hint="eastAsia" w:ascii="Times New Roman" w:hAnsi="Times New Roman" w:eastAsia="仿宋_GB2312" w:cs="宋体"/>
                <w:i w:val="0"/>
                <w:iCs w:val="0"/>
                <w:color w:val="000000"/>
                <w:sz w:val="22"/>
                <w:szCs w:val="22"/>
                <w:u w:val="none"/>
              </w:rPr>
            </w:pPr>
          </w:p>
        </w:tc>
        <w:tc>
          <w:tcPr>
            <w:tcW w:w="8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5ED2">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老人房间内无高能耗电器，无私拉乱接电线，无吸烟及使用明火,无违规存放、使用刀具、农具和有毒易燃易爆危险品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9DDF">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2</w:t>
            </w:r>
          </w:p>
        </w:tc>
      </w:tr>
      <w:tr w14:paraId="4C3FE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D9BA2">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62EF">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每季至少开展一次安全检查和隐患排查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E4F6">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68A8E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0338F">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28D1">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燃气、电气安全符合国家规定，设置可燃气体报警装置、电气报警安全装置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6397">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56706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E0C75">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CACA">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不使用老式柴灶、土灶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A6A8">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1F24F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71B91">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481C">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食堂整洁卫生，取得《食品经营许可证》,从业人员持有效健康证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AFE7">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2</w:t>
            </w:r>
          </w:p>
        </w:tc>
      </w:tr>
      <w:tr w14:paraId="1038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2049C">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9838">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食品原料新鲜，来源渠道正规，农药残留检测等指标合格,执行进货索证索票制度、进货查验记录制度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DD38">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2</w:t>
            </w:r>
          </w:p>
        </w:tc>
      </w:tr>
      <w:tr w14:paraId="0EE3A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56969">
            <w:pPr>
              <w:jc w:val="center"/>
              <w:rPr>
                <w:rFonts w:hint="eastAsia" w:ascii="Times New Roman" w:hAnsi="Times New Roman" w:eastAsia="仿宋_GB2312" w:cs="宋体"/>
                <w:i w:val="0"/>
                <w:iCs w:val="0"/>
                <w:color w:val="000000"/>
                <w:sz w:val="22"/>
                <w:szCs w:val="22"/>
                <w:u w:val="none"/>
              </w:rPr>
            </w:pPr>
          </w:p>
        </w:tc>
        <w:tc>
          <w:tcPr>
            <w:tcW w:w="816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646A3D">
            <w:pPr>
              <w:keepNext w:val="0"/>
              <w:keepLines w:val="0"/>
              <w:widowControl/>
              <w:suppressLineNumbers w:val="0"/>
              <w:jc w:val="left"/>
              <w:textAlignment w:val="bottom"/>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采购、加工等环节符合食品安全管理规范，水产品、蔬菜、肉禽类做到分池清洗,食品生与熟、成品与半成品分开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8BA1">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2</w:t>
            </w:r>
          </w:p>
        </w:tc>
      </w:tr>
      <w:tr w14:paraId="45B96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08E58">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FBC7">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严格按照食品安全规范执行食品留样制度和食品用具清洗消毒制度，做好食品安全预防和检查，防止食物中毒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6212">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4A42F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4B287">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EE4E">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食品原材料有专用存储间，采取防鼠、防虫、防潮、通风等措施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14A9">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2B1D8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E2C17">
            <w:pPr>
              <w:keepNext w:val="0"/>
              <w:keepLines w:val="0"/>
              <w:widowControl/>
              <w:suppressLineNumbers w:val="0"/>
              <w:jc w:val="center"/>
              <w:textAlignment w:val="center"/>
              <w:rPr>
                <w:rFonts w:hint="eastAsia" w:ascii="Times New Roman" w:hAnsi="Times New Roman" w:eastAsia="仿宋_GB2312" w:cs="宋体"/>
                <w:i w:val="0"/>
                <w:iCs w:val="0"/>
                <w:color w:val="000000"/>
                <w:sz w:val="22"/>
                <w:szCs w:val="22"/>
                <w:u w:val="none"/>
              </w:rPr>
            </w:pPr>
            <w:r>
              <w:rPr>
                <w:rFonts w:hint="eastAsia" w:ascii="Times New Roman" w:hAnsi="Times New Roman" w:eastAsia="仿宋_GB2312" w:cs="宋体"/>
                <w:i w:val="0"/>
                <w:iCs w:val="0"/>
                <w:color w:val="000000"/>
                <w:kern w:val="0"/>
                <w:sz w:val="22"/>
                <w:szCs w:val="22"/>
                <w:u w:val="none"/>
                <w:lang w:val="en-US" w:eastAsia="zh-CN" w:bidi="ar"/>
              </w:rPr>
              <w:t>日常管理（10分）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34D6">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建立门卫制度和出入、探视、请销假和登记制度,设置门卫及门禁系统，人员、车辆出入进行登记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F6BD3">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63F53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210C7">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3211">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接受的社会捐赠应统一登记，按捐赠方意愿和相关规定使用受赠物资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0739">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3D93F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949B4">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E7F22">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提供积极正面的文教活动，机构内无非法传教行为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C023">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59994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F2616">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58E9">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及时规范做好</w:t>
            </w:r>
            <w:r>
              <w:rPr>
                <w:rFonts w:hint="eastAsia" w:ascii="Times New Roman" w:hAnsi="Times New Roman" w:eastAsia="仿宋_GB2312" w:cs="宋体"/>
                <w:i w:val="0"/>
                <w:iCs w:val="0"/>
                <w:color w:val="000000"/>
                <w:kern w:val="0"/>
                <w:sz w:val="16"/>
                <w:szCs w:val="16"/>
                <w:u w:val="none"/>
                <w:lang w:val="en-US" w:eastAsia="zh-CN" w:bidi="ar"/>
              </w:rPr>
              <w:t>特困</w:t>
            </w:r>
            <w:r>
              <w:rPr>
                <w:rFonts w:ascii="Times New Roman" w:hAnsi="Times New Roman" w:eastAsia="仿宋_GB2312" w:cs="宋体"/>
                <w:i w:val="0"/>
                <w:iCs w:val="0"/>
                <w:color w:val="000000"/>
                <w:kern w:val="0"/>
                <w:sz w:val="16"/>
                <w:szCs w:val="16"/>
                <w:u w:val="none"/>
                <w:lang w:val="en-US" w:eastAsia="zh-CN" w:bidi="ar"/>
              </w:rPr>
              <w:t>老人必要的各类医疗费用开支说明，按季度结清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1FCA">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46ACF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E84C4">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872FA">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常年保持福利中心内部环境美观，环境整洁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4483">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67A3E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0200E">
            <w:pPr>
              <w:jc w:val="center"/>
              <w:rPr>
                <w:rFonts w:hint="eastAsia" w:ascii="Times New Roman" w:hAnsi="Times New Roman" w:eastAsia="仿宋_GB2312" w:cs="宋体"/>
                <w:i w:val="0"/>
                <w:iCs w:val="0"/>
                <w:color w:val="000000"/>
                <w:sz w:val="22"/>
                <w:szCs w:val="22"/>
                <w:u w:val="none"/>
              </w:rPr>
            </w:pPr>
          </w:p>
        </w:tc>
        <w:tc>
          <w:tcPr>
            <w:tcW w:w="8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73E8">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实行</w:t>
            </w:r>
            <w:r>
              <w:rPr>
                <w:rFonts w:hint="eastAsia" w:ascii="Times New Roman" w:hAnsi="Times New Roman" w:eastAsia="仿宋_GB2312" w:cs="宋体"/>
                <w:i w:val="0"/>
                <w:iCs w:val="0"/>
                <w:color w:val="000000"/>
                <w:kern w:val="0"/>
                <w:sz w:val="16"/>
                <w:szCs w:val="16"/>
                <w:u w:val="none"/>
                <w:lang w:val="en-US" w:eastAsia="zh-CN" w:bidi="ar"/>
              </w:rPr>
              <w:t>特困</w:t>
            </w:r>
            <w:r>
              <w:rPr>
                <w:rFonts w:ascii="Times New Roman" w:hAnsi="Times New Roman" w:eastAsia="仿宋_GB2312" w:cs="宋体"/>
                <w:i w:val="0"/>
                <w:iCs w:val="0"/>
                <w:color w:val="000000"/>
                <w:kern w:val="0"/>
                <w:sz w:val="16"/>
                <w:szCs w:val="16"/>
                <w:u w:val="none"/>
                <w:lang w:val="en-US" w:eastAsia="zh-CN" w:bidi="ar"/>
              </w:rPr>
              <w:t>老人和社会老人同等待遇，如发现区别对待现象，不得分。福利中心团结互助，和睦相处，无打架斗殴现象。凡出现一起打架斗殴</w:t>
            </w:r>
            <w:r>
              <w:rPr>
                <w:rFonts w:hint="eastAsia" w:ascii="Times New Roman" w:hAnsi="Times New Roman" w:eastAsia="仿宋_GB2312" w:cs="宋体"/>
                <w:i w:val="0"/>
                <w:iCs w:val="0"/>
                <w:color w:val="000000"/>
                <w:kern w:val="0"/>
                <w:sz w:val="16"/>
                <w:szCs w:val="16"/>
                <w:u w:val="none"/>
                <w:lang w:val="en-US" w:eastAsia="zh-CN" w:bidi="ar"/>
              </w:rPr>
              <w:t>造成严重影响</w:t>
            </w:r>
            <w:r>
              <w:rPr>
                <w:rFonts w:ascii="Times New Roman" w:hAnsi="Times New Roman" w:eastAsia="仿宋_GB2312" w:cs="宋体"/>
                <w:i w:val="0"/>
                <w:iCs w:val="0"/>
                <w:color w:val="000000"/>
                <w:kern w:val="0"/>
                <w:sz w:val="16"/>
                <w:szCs w:val="16"/>
                <w:u w:val="none"/>
                <w:lang w:val="en-US" w:eastAsia="zh-CN" w:bidi="ar"/>
              </w:rPr>
              <w:t>事件扣2.5分，</w:t>
            </w:r>
            <w:r>
              <w:rPr>
                <w:rFonts w:hint="eastAsia" w:ascii="Times New Roman" w:hAnsi="Times New Roman" w:eastAsia="仿宋_GB2312" w:cs="宋体"/>
                <w:i w:val="0"/>
                <w:iCs w:val="0"/>
                <w:color w:val="000000"/>
                <w:kern w:val="0"/>
                <w:sz w:val="16"/>
                <w:szCs w:val="16"/>
                <w:u w:val="none"/>
                <w:lang w:val="en-US" w:eastAsia="zh-CN" w:bidi="ar"/>
              </w:rPr>
              <w:t>扣完为止</w:t>
            </w:r>
            <w:r>
              <w:rPr>
                <w:rFonts w:ascii="Times New Roman" w:hAnsi="Times New Roman" w:eastAsia="仿宋_GB2312" w:cs="宋体"/>
                <w:i w:val="0"/>
                <w:iCs w:val="0"/>
                <w:color w:val="000000"/>
                <w:kern w:val="0"/>
                <w:sz w:val="16"/>
                <w:szCs w:val="16"/>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7BDE">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5</w:t>
            </w:r>
          </w:p>
        </w:tc>
      </w:tr>
      <w:tr w14:paraId="6657B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A6B9B">
            <w:pPr>
              <w:keepNext w:val="0"/>
              <w:keepLines w:val="0"/>
              <w:widowControl/>
              <w:suppressLineNumbers w:val="0"/>
              <w:jc w:val="center"/>
              <w:textAlignment w:val="center"/>
              <w:rPr>
                <w:rFonts w:hint="eastAsia" w:ascii="Times New Roman" w:hAnsi="Times New Roman" w:eastAsia="仿宋_GB2312" w:cs="宋体"/>
                <w:i w:val="0"/>
                <w:iCs w:val="0"/>
                <w:color w:val="000000"/>
                <w:sz w:val="22"/>
                <w:szCs w:val="22"/>
                <w:u w:val="none"/>
              </w:rPr>
            </w:pPr>
            <w:r>
              <w:rPr>
                <w:rFonts w:hint="eastAsia" w:ascii="Times New Roman" w:hAnsi="Times New Roman" w:eastAsia="仿宋_GB2312" w:cs="宋体"/>
                <w:i w:val="0"/>
                <w:iCs w:val="0"/>
                <w:color w:val="000000"/>
                <w:kern w:val="0"/>
                <w:sz w:val="22"/>
                <w:szCs w:val="22"/>
                <w:u w:val="none"/>
                <w:lang w:val="en-US" w:eastAsia="zh-CN" w:bidi="ar"/>
              </w:rPr>
              <w:t>队伍建设（5分）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0F99">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养老护理员上岗前进行岗前培训，每年参加继续教育培训</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2C1E">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01A79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15164">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407B">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院内各岗位人员配比不低于市级规范标准</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D196FE">
            <w:pPr>
              <w:keepNext w:val="0"/>
              <w:keepLines w:val="0"/>
              <w:widowControl/>
              <w:suppressLineNumbers w:val="0"/>
              <w:jc w:val="center"/>
              <w:textAlignment w:val="bottom"/>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2</w:t>
            </w:r>
          </w:p>
        </w:tc>
      </w:tr>
      <w:tr w14:paraId="55BBB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B0414">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31E8">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根据相关规定，用工人员签订劳动合同，缴纳社会保险</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F508">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676BA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20BA7">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73C6E">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组织护理员定期开展技能培训，建立健全激励机制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E7E574">
            <w:pPr>
              <w:keepNext w:val="0"/>
              <w:keepLines w:val="0"/>
              <w:widowControl/>
              <w:suppressLineNumbers w:val="0"/>
              <w:jc w:val="center"/>
              <w:textAlignment w:val="bottom"/>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61E9F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F3703">
            <w:pPr>
              <w:keepNext w:val="0"/>
              <w:keepLines w:val="0"/>
              <w:widowControl/>
              <w:suppressLineNumbers w:val="0"/>
              <w:jc w:val="center"/>
              <w:textAlignment w:val="center"/>
              <w:rPr>
                <w:rFonts w:hint="eastAsia" w:ascii="Times New Roman" w:hAnsi="Times New Roman" w:eastAsia="仿宋_GB2312" w:cs="宋体"/>
                <w:i w:val="0"/>
                <w:iCs w:val="0"/>
                <w:color w:val="000000"/>
                <w:sz w:val="22"/>
                <w:szCs w:val="22"/>
                <w:u w:val="none"/>
              </w:rPr>
            </w:pPr>
            <w:r>
              <w:rPr>
                <w:rFonts w:hint="eastAsia" w:ascii="Times New Roman" w:hAnsi="Times New Roman" w:eastAsia="仿宋_GB2312" w:cs="宋体"/>
                <w:i w:val="0"/>
                <w:iCs w:val="0"/>
                <w:color w:val="000000"/>
                <w:kern w:val="0"/>
                <w:sz w:val="22"/>
                <w:szCs w:val="22"/>
                <w:u w:val="none"/>
                <w:lang w:val="en-US" w:eastAsia="zh-CN" w:bidi="ar"/>
              </w:rPr>
              <w:t>台账资料（5分）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9904">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各类管理、服务、检查记录规范、完整</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DF33">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2D64B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A454D">
            <w:pPr>
              <w:jc w:val="center"/>
              <w:rPr>
                <w:rFonts w:hint="eastAsia" w:ascii="Times New Roman" w:hAnsi="Times New Roman" w:eastAsia="仿宋_GB2312" w:cs="宋体"/>
                <w:i w:val="0"/>
                <w:iCs w:val="0"/>
                <w:color w:val="000000"/>
                <w:sz w:val="22"/>
                <w:szCs w:val="22"/>
                <w:u w:val="none"/>
              </w:rPr>
            </w:pPr>
          </w:p>
        </w:tc>
        <w:tc>
          <w:tcPr>
            <w:tcW w:w="8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C39E">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每年12月底前按要求向竹箦镇政法与社会事业</w:t>
            </w:r>
            <w:r>
              <w:rPr>
                <w:rFonts w:hint="eastAsia" w:ascii="Times New Roman" w:hAnsi="Times New Roman" w:eastAsia="仿宋_GB2312" w:cs="宋体"/>
                <w:i w:val="0"/>
                <w:iCs w:val="0"/>
                <w:color w:val="000000"/>
                <w:kern w:val="0"/>
                <w:sz w:val="16"/>
                <w:szCs w:val="16"/>
                <w:u w:val="none"/>
                <w:lang w:val="en-US" w:eastAsia="zh-CN" w:bidi="ar"/>
              </w:rPr>
              <w:t>办公室</w:t>
            </w:r>
            <w:bookmarkStart w:id="0" w:name="_GoBack"/>
            <w:bookmarkEnd w:id="0"/>
            <w:r>
              <w:rPr>
                <w:rFonts w:ascii="Times New Roman" w:hAnsi="Times New Roman" w:eastAsia="仿宋_GB2312" w:cs="宋体"/>
                <w:i w:val="0"/>
                <w:iCs w:val="0"/>
                <w:color w:val="000000"/>
                <w:kern w:val="0"/>
                <w:sz w:val="16"/>
                <w:szCs w:val="16"/>
                <w:u w:val="none"/>
                <w:lang w:val="en-US" w:eastAsia="zh-CN" w:bidi="ar"/>
              </w:rPr>
              <w:t>（民政办）提供当年度运营管理台账、工作报告（内容包括服务范围、服务质量、运营管理等情况）</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1F17">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3</w:t>
            </w:r>
          </w:p>
        </w:tc>
      </w:tr>
      <w:tr w14:paraId="64E0D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C0A89">
            <w:pPr>
              <w:jc w:val="center"/>
              <w:rPr>
                <w:rFonts w:hint="eastAsia" w:ascii="Times New Roman" w:hAnsi="Times New Roman" w:eastAsia="仿宋_GB2312"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4217">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每月月初上报上一月度入住</w:t>
            </w:r>
            <w:r>
              <w:rPr>
                <w:rFonts w:hint="eastAsia" w:ascii="Times New Roman" w:hAnsi="Times New Roman" w:eastAsia="仿宋_GB2312" w:cs="宋体"/>
                <w:i w:val="0"/>
                <w:iCs w:val="0"/>
                <w:color w:val="000000"/>
                <w:kern w:val="0"/>
                <w:sz w:val="16"/>
                <w:szCs w:val="16"/>
                <w:u w:val="none"/>
                <w:lang w:val="en-US" w:eastAsia="zh-CN" w:bidi="ar"/>
              </w:rPr>
              <w:t>人员</w:t>
            </w:r>
            <w:r>
              <w:rPr>
                <w:rFonts w:ascii="Times New Roman" w:hAnsi="Times New Roman" w:eastAsia="仿宋_GB2312" w:cs="宋体"/>
                <w:i w:val="0"/>
                <w:iCs w:val="0"/>
                <w:color w:val="000000"/>
                <w:kern w:val="0"/>
                <w:sz w:val="16"/>
                <w:szCs w:val="16"/>
                <w:u w:val="none"/>
                <w:lang w:val="en-US" w:eastAsia="zh-CN" w:bidi="ar"/>
              </w:rPr>
              <w:t>花名册</w:t>
            </w:r>
            <w:r>
              <w:rPr>
                <w:rFonts w:hint="eastAsia" w:ascii="Times New Roman" w:hAnsi="Times New Roman" w:eastAsia="仿宋_GB2312" w:cs="宋体"/>
                <w:i w:val="0"/>
                <w:iCs w:val="0"/>
                <w:color w:val="000000"/>
                <w:kern w:val="0"/>
                <w:sz w:val="16"/>
                <w:szCs w:val="16"/>
                <w:u w:val="none"/>
                <w:lang w:val="en-US" w:eastAsia="zh-CN" w:bidi="ar"/>
              </w:rPr>
              <w:t>、财务报表，</w:t>
            </w:r>
            <w:r>
              <w:rPr>
                <w:rFonts w:ascii="Times New Roman" w:hAnsi="Times New Roman" w:eastAsia="仿宋_GB2312" w:cs="宋体"/>
                <w:i w:val="0"/>
                <w:iCs w:val="0"/>
                <w:color w:val="000000"/>
                <w:kern w:val="0"/>
                <w:sz w:val="16"/>
                <w:szCs w:val="16"/>
                <w:u w:val="none"/>
                <w:lang w:val="en-US" w:eastAsia="zh-CN" w:bidi="ar"/>
              </w:rPr>
              <w:t>每年1月份前上报上一年度</w:t>
            </w:r>
            <w:r>
              <w:rPr>
                <w:rFonts w:hint="eastAsia" w:ascii="Times New Roman" w:hAnsi="Times New Roman" w:eastAsia="仿宋_GB2312" w:cs="宋体"/>
                <w:i w:val="0"/>
                <w:iCs w:val="0"/>
                <w:color w:val="000000"/>
                <w:kern w:val="0"/>
                <w:sz w:val="16"/>
                <w:szCs w:val="16"/>
                <w:u w:val="none"/>
                <w:lang w:val="en-US" w:eastAsia="zh-CN" w:bidi="ar"/>
              </w:rPr>
              <w:t>人员</w:t>
            </w:r>
            <w:r>
              <w:rPr>
                <w:rFonts w:ascii="Times New Roman" w:hAnsi="Times New Roman" w:eastAsia="仿宋_GB2312" w:cs="宋体"/>
                <w:i w:val="0"/>
                <w:iCs w:val="0"/>
                <w:color w:val="000000"/>
                <w:kern w:val="0"/>
                <w:sz w:val="16"/>
                <w:szCs w:val="16"/>
                <w:u w:val="none"/>
                <w:lang w:val="en-US" w:eastAsia="zh-CN" w:bidi="ar"/>
              </w:rPr>
              <w:t>花名册，精确到月</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92B8">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w:t>
            </w:r>
          </w:p>
        </w:tc>
      </w:tr>
      <w:tr w14:paraId="3270D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5075">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2"/>
                <w:szCs w:val="22"/>
                <w:u w:val="none"/>
                <w:lang w:val="en-US" w:eastAsia="zh-CN" w:bidi="ar"/>
              </w:rPr>
            </w:pPr>
            <w:r>
              <w:rPr>
                <w:rFonts w:hint="eastAsia" w:ascii="Times New Roman" w:hAnsi="Times New Roman" w:eastAsia="仿宋_GB2312" w:cs="宋体"/>
                <w:i w:val="0"/>
                <w:iCs w:val="0"/>
                <w:color w:val="000000"/>
                <w:kern w:val="0"/>
                <w:sz w:val="22"/>
                <w:szCs w:val="22"/>
                <w:u w:val="none"/>
                <w:lang w:val="en-US" w:eastAsia="zh-CN" w:bidi="ar"/>
              </w:rPr>
              <w:t>满意度</w:t>
            </w:r>
          </w:p>
          <w:p w14:paraId="2E818EF5">
            <w:pPr>
              <w:keepNext w:val="0"/>
              <w:keepLines w:val="0"/>
              <w:widowControl/>
              <w:suppressLineNumbers w:val="0"/>
              <w:jc w:val="center"/>
              <w:textAlignment w:val="center"/>
              <w:rPr>
                <w:rFonts w:hint="eastAsia" w:ascii="Times New Roman" w:hAnsi="Times New Roman" w:eastAsia="仿宋_GB2312" w:cs="宋体"/>
                <w:i w:val="0"/>
                <w:iCs w:val="0"/>
                <w:color w:val="000000"/>
                <w:sz w:val="22"/>
                <w:szCs w:val="22"/>
                <w:u w:val="none"/>
              </w:rPr>
            </w:pPr>
            <w:r>
              <w:rPr>
                <w:rFonts w:hint="eastAsia" w:ascii="Times New Roman" w:hAnsi="Times New Roman" w:eastAsia="仿宋_GB2312" w:cs="宋体"/>
                <w:i w:val="0"/>
                <w:iCs w:val="0"/>
                <w:color w:val="000000"/>
                <w:kern w:val="0"/>
                <w:sz w:val="22"/>
                <w:szCs w:val="22"/>
                <w:u w:val="none"/>
                <w:lang w:val="en-US" w:eastAsia="zh-CN" w:bidi="ar"/>
              </w:rPr>
              <w:t>测评（10分）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9658">
            <w:pPr>
              <w:keepNext w:val="0"/>
              <w:keepLines w:val="0"/>
              <w:widowControl/>
              <w:suppressLineNumbers w:val="0"/>
              <w:jc w:val="left"/>
              <w:textAlignment w:val="center"/>
              <w:rPr>
                <w:rFonts w:ascii="Times New Roman" w:hAnsi="Times New Roman" w:eastAsia="仿宋_GB2312" w:cs="宋体"/>
                <w:i w:val="0"/>
                <w:iCs w:val="0"/>
                <w:color w:val="000000"/>
                <w:sz w:val="16"/>
                <w:szCs w:val="16"/>
                <w:u w:val="none"/>
              </w:rPr>
            </w:pPr>
            <w:r>
              <w:rPr>
                <w:rFonts w:ascii="Times New Roman" w:hAnsi="Times New Roman" w:eastAsia="仿宋_GB2312" w:cs="宋体"/>
                <w:i w:val="0"/>
                <w:iCs w:val="0"/>
                <w:color w:val="000000"/>
                <w:kern w:val="0"/>
                <w:sz w:val="16"/>
                <w:szCs w:val="16"/>
                <w:u w:val="none"/>
                <w:lang w:val="en-US" w:eastAsia="zh-CN" w:bidi="ar"/>
              </w:rPr>
              <w:t>服务质量好、老人满意率高、社会反响好，年底开展满意度测评。如接到一起经过核实确有发生的投诉、信访，扣1分，扣完为止</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96BD">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10</w:t>
            </w:r>
          </w:p>
        </w:tc>
      </w:tr>
      <w:tr w14:paraId="1704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3C07">
            <w:pPr>
              <w:keepNext w:val="0"/>
              <w:keepLines w:val="0"/>
              <w:widowControl/>
              <w:suppressLineNumbers w:val="0"/>
              <w:jc w:val="center"/>
              <w:textAlignment w:val="center"/>
              <w:rPr>
                <w:rFonts w:hint="eastAsia" w:ascii="Times New Roman" w:hAnsi="Times New Roman" w:eastAsia="仿宋_GB2312" w:cs="宋体"/>
                <w:i w:val="0"/>
                <w:iCs w:val="0"/>
                <w:color w:val="000000"/>
                <w:sz w:val="22"/>
                <w:szCs w:val="22"/>
                <w:u w:val="none"/>
              </w:rPr>
            </w:pPr>
            <w:r>
              <w:rPr>
                <w:rFonts w:hint="eastAsia" w:ascii="Times New Roman" w:hAnsi="Times New Roman" w:eastAsia="仿宋_GB2312"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9E29">
            <w:pPr>
              <w:keepNext w:val="0"/>
              <w:keepLines w:val="0"/>
              <w:widowControl/>
              <w:suppressLineNumbers w:val="0"/>
              <w:jc w:val="center"/>
              <w:textAlignment w:val="center"/>
              <w:rPr>
                <w:rFonts w:hint="eastAsia" w:ascii="Times New Roman" w:hAnsi="Times New Roman" w:eastAsia="仿宋_GB2312" w:cs="宋体"/>
                <w:i w:val="0"/>
                <w:iCs w:val="0"/>
                <w:color w:val="000000"/>
                <w:sz w:val="16"/>
                <w:szCs w:val="16"/>
                <w:u w:val="none"/>
              </w:rPr>
            </w:pPr>
            <w:r>
              <w:rPr>
                <w:rFonts w:hint="eastAsia" w:ascii="Times New Roman" w:hAnsi="Times New Roman" w:eastAsia="仿宋_GB2312" w:cs="宋体"/>
                <w:i w:val="0"/>
                <w:iCs w:val="0"/>
                <w:color w:val="000000"/>
                <w:kern w:val="0"/>
                <w:sz w:val="16"/>
                <w:szCs w:val="16"/>
                <w:u w:val="none"/>
                <w:lang w:val="en-US" w:eastAsia="zh-CN" w:bidi="ar"/>
              </w:rPr>
              <w:t>100</w:t>
            </w:r>
          </w:p>
        </w:tc>
      </w:tr>
    </w:tbl>
    <w:p w14:paraId="29DBB7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22B69B-E29D-4105-87E9-E565850854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1D6A1BC2-0596-4318-9C12-14FDA944A496}"/>
  </w:font>
  <w:font w:name="仿宋">
    <w:panose1 w:val="02010609060101010101"/>
    <w:charset w:val="86"/>
    <w:family w:val="modern"/>
    <w:pitch w:val="default"/>
    <w:sig w:usb0="800002BF" w:usb1="38CF7CFA" w:usb2="00000016" w:usb3="00000000" w:csb0="00040001" w:csb1="00000000"/>
    <w:embedRegular r:id="rId3" w:fontKey="{66F0E2F1-A3D1-4848-8DE7-70D2E86C019F}"/>
  </w:font>
  <w:font w:name="仿宋_GB2312">
    <w:panose1 w:val="02010609030101010101"/>
    <w:charset w:val="86"/>
    <w:family w:val="auto"/>
    <w:pitch w:val="default"/>
    <w:sig w:usb0="00000001" w:usb1="080E0000" w:usb2="00000000" w:usb3="00000000" w:csb0="00040000" w:csb1="00000000"/>
    <w:embedRegular r:id="rId4" w:fontKey="{2E615319-FE77-4746-9272-9695FF8C675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B0AD8A"/>
    <w:multiLevelType w:val="singleLevel"/>
    <w:tmpl w:val="1BB0AD8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0MTVlODM5NGU0MDEwZGQ4NzQ4MzZiOWNlY2I1YmMifQ=="/>
  </w:docVars>
  <w:rsids>
    <w:rsidRoot w:val="0D970188"/>
    <w:rsid w:val="07BE2932"/>
    <w:rsid w:val="087A00BE"/>
    <w:rsid w:val="099A5C14"/>
    <w:rsid w:val="0D970188"/>
    <w:rsid w:val="20CD645D"/>
    <w:rsid w:val="26314D65"/>
    <w:rsid w:val="2B0248A8"/>
    <w:rsid w:val="32C96903"/>
    <w:rsid w:val="33FC7B34"/>
    <w:rsid w:val="34801BE9"/>
    <w:rsid w:val="3DC13028"/>
    <w:rsid w:val="3FBB6F38"/>
    <w:rsid w:val="525E49AC"/>
    <w:rsid w:val="5B911F45"/>
    <w:rsid w:val="6CE2589D"/>
    <w:rsid w:val="710616A2"/>
    <w:rsid w:val="711B6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1173</Words>
  <Characters>1225</Characters>
  <Lines>0</Lines>
  <Paragraphs>0</Paragraphs>
  <TotalTime>20</TotalTime>
  <ScaleCrop>false</ScaleCrop>
  <LinksUpToDate>false</LinksUpToDate>
  <CharactersWithSpaces>1271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2023-03-21T02:22:00Z</dcterms:created>
  <dc:creator>Administrator</dc:creator>
  <cp:lastModifiedBy>飘</cp:lastModifiedBy>
  <cp:lastPrinted>2023-03-29T02:42:00Z</cp:lastPrinted>
  <dcterms:modified xsi:type="dcterms:W3CDTF">2026-04-16T08:23:18Z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282B82D405314D68B54D5590F184485B</vt:lpwstr>
  </property>
  <property fmtid="{D5CDD505-2E9C-101B-9397-08002B2CF9AE}" pid="4" name="KSOTemplateDocerSaveRecord">
    <vt:lpwstr>eyJoZGlkIjoiMzEwNTM5NzYwMDRjMzkwZTVkZjY2ODkwMGIxNGU0OTUiLCJ1c2VySWQiOiIzMTk2NDAwNTYifQ==</vt:lpwstr>
  </property>
</Properties>
</file>